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b w:val="1"/>
          <w:rtl w:val="0"/>
        </w:rPr>
        <w:t xml:space="preserve">Formulaire d’information préliminaire </w:t>
      </w:r>
    </w:p>
    <w:p w:rsidR="00000000" w:rsidDel="00000000" w:rsidP="00000000" w:rsidRDefault="00000000" w:rsidRPr="00000000" w14:paraId="00000003">
      <w:pPr>
        <w:ind w:left="0" w:firstLine="0"/>
        <w:rPr>
          <w:b w:val="1"/>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Prière de répondre à toutes les questions ci-dessous lorsque celles-ci sont pertinentes à votre contexte. S’il vous plaît, veuillez nous donner autant de détails que possible. Une fois rempli, veuillez retourner ce formulaire aux l’adresses suivantes: info@docterre.ca. Ces informations serviront à préparer notre consultant afin qu’il soit prêt à se lancer dans une conversation informée une fois sur les lieux.</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Nom de l’entreprise:</w:t>
        <w:br w:type="textWrapping"/>
        <w:br w:type="textWrapping"/>
      </w:r>
    </w:p>
    <w:p w:rsidR="00000000" w:rsidDel="00000000" w:rsidP="00000000" w:rsidRDefault="00000000" w:rsidRPr="00000000" w14:paraId="00000007">
      <w:pPr>
        <w:numPr>
          <w:ilvl w:val="0"/>
          <w:numId w:val="1"/>
        </w:numPr>
        <w:spacing w:after="240" w:before="0" w:beforeAutospacing="0" w:lineRule="auto"/>
        <w:ind w:left="720" w:hanging="360"/>
      </w:pPr>
      <w:r w:rsidDel="00000000" w:rsidR="00000000" w:rsidRPr="00000000">
        <w:rPr>
          <w:rtl w:val="0"/>
        </w:rPr>
        <w:t xml:space="preserve">Adresse :</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Votre nom complet et numéro de téléphone pour vous joindre:</w:t>
        <w:br w:type="textWrapping"/>
        <w:br w:type="textWrapping"/>
        <w:br w:type="textWrapping"/>
      </w:r>
    </w:p>
    <w:p w:rsidR="00000000" w:rsidDel="00000000" w:rsidP="00000000" w:rsidRDefault="00000000" w:rsidRPr="00000000" w14:paraId="0000000A">
      <w:pPr>
        <w:numPr>
          <w:ilvl w:val="0"/>
          <w:numId w:val="1"/>
        </w:numPr>
        <w:spacing w:after="240" w:before="0" w:beforeAutospacing="0" w:lineRule="auto"/>
        <w:ind w:left="720" w:hanging="360"/>
      </w:pPr>
      <w:r w:rsidDel="00000000" w:rsidR="00000000" w:rsidRPr="00000000">
        <w:rPr>
          <w:rtl w:val="0"/>
        </w:rPr>
        <w:t xml:space="preserve">Votre production (Types et quantité annuelle approx.) et superficie: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1. Lesquels des services suivants s’appliquent à vos besoins ? Vous pouvez choisir une, plusieurs ou toutes les options ci-dessous (Inscrire un </w:t>
      </w:r>
      <w:r w:rsidDel="00000000" w:rsidR="00000000" w:rsidRPr="00000000">
        <w:rPr>
          <w:b w:val="1"/>
          <w:rtl w:val="0"/>
        </w:rPr>
        <w:t xml:space="preserve">X </w:t>
      </w:r>
      <w:r w:rsidDel="00000000" w:rsidR="00000000" w:rsidRPr="00000000">
        <w:rPr>
          <w:rtl w:val="0"/>
        </w:rPr>
        <w:t xml:space="preserve">à côté de la lettre qui désigne l’option):</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A. Consultation en production de compost.</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B. Plan de régénération du sol (étape par étape, comment régénérer votre sol, comment augmenter le rendement, les applications recommandées et le calendrier de traitement, etc.).</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C. Tests microbiens et/ou documentation via nos services de laboratoire.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D. Coaching des sols pour les producteurs en transition (pour les producteurs qui ont besoin d’un soutien pédagogique supplémentaire dans la science de la régénération des sols ou du compost, de la production de thés ou d’autres amendements microbiens répondant à vos besoins).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2. Parlez-nous des spécificités de votre lieu production :</w:t>
      </w:r>
    </w:p>
    <w:p w:rsidR="00000000" w:rsidDel="00000000" w:rsidP="00000000" w:rsidRDefault="00000000" w:rsidRPr="00000000" w14:paraId="0000001A">
      <w:pPr>
        <w:ind w:left="0" w:firstLine="0"/>
        <w:rPr/>
      </w:pPr>
      <w:r w:rsidDel="00000000" w:rsidR="00000000" w:rsidRPr="00000000">
        <w:rPr>
          <w:rtl w:val="0"/>
        </w:rPr>
        <w:t xml:space="preserve">(Historique des terres et de la production, superficie, type de sol si connu, toutes autres spécifications à propos du site, l’historique d’aménagement du sol, les matières résiduelles dont vous disposez (types et quantité approx.), les problèmes que vous avez remarqués, les interventions ou actions que vous avez déjà appliquées par le passé, toutes autres informations pertinentes au sujet de votre ferme et de vos terres.)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3. Parlez-nous de vos objectifs/projets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4. Quel équipement agricole (machinerie et autre) avez-vous déjà sur le site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5. Quel est votre échéancier pour vos objectifs\projets ? (Si applicable)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6. Comment avez-vous entendu parler de nos services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drawing>
        <wp:inline distB="114300" distT="114300" distL="114300" distR="114300">
          <wp:extent cx="614363" cy="580231"/>
          <wp:effectExtent b="0" l="0" r="0" t="0"/>
          <wp:docPr id="1" name="image1.png"/>
          <a:graphic>
            <a:graphicData uri="http://schemas.openxmlformats.org/drawingml/2006/picture">
              <pic:pic>
                <pic:nvPicPr>
                  <pic:cNvPr id="0" name="image1.png"/>
                  <pic:cNvPicPr preferRelativeResize="0"/>
                </pic:nvPicPr>
                <pic:blipFill>
                  <a:blip r:embed="rId1"/>
                  <a:srcRect b="24137" l="9655" r="9655" t="0"/>
                  <a:stretch>
                    <a:fillRect/>
                  </a:stretch>
                </pic:blipFill>
                <pic:spPr>
                  <a:xfrm>
                    <a:off x="0" y="0"/>
                    <a:ext cx="614363" cy="580231"/>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738188" cy="709796"/>
          <wp:effectExtent b="0" l="0" r="0" t="0"/>
          <wp:docPr id="2" name="image1.png"/>
          <a:graphic>
            <a:graphicData uri="http://schemas.openxmlformats.org/drawingml/2006/picture">
              <pic:pic>
                <pic:nvPicPr>
                  <pic:cNvPr id="0" name="image1.png"/>
                  <pic:cNvPicPr preferRelativeResize="0"/>
                </pic:nvPicPr>
                <pic:blipFill>
                  <a:blip r:embed="rId1"/>
                  <a:srcRect b="24137" l="9655" r="9655" t="0"/>
                  <a:stretch>
                    <a:fillRect/>
                  </a:stretch>
                </pic:blipFill>
                <pic:spPr>
                  <a:xfrm>
                    <a:off x="0" y="0"/>
                    <a:ext cx="738188" cy="70979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                     </w:t>
    </w:r>
    <w:r w:rsidDel="00000000" w:rsidR="00000000" w:rsidRPr="00000000">
      <w:rPr/>
      <w:drawing>
        <wp:inline distB="114300" distT="114300" distL="114300" distR="114300">
          <wp:extent cx="1448329" cy="380704"/>
          <wp:effectExtent b="0" l="0" r="0" t="0"/>
          <wp:docPr id="3" name="image1.png"/>
          <a:graphic>
            <a:graphicData uri="http://schemas.openxmlformats.org/drawingml/2006/picture">
              <pic:pic>
                <pic:nvPicPr>
                  <pic:cNvPr id="0" name="image1.png"/>
                  <pic:cNvPicPr preferRelativeResize="0"/>
                </pic:nvPicPr>
                <pic:blipFill>
                  <a:blip r:embed="rId1"/>
                  <a:srcRect b="0" l="0" r="0" t="74074"/>
                  <a:stretch>
                    <a:fillRect/>
                  </a:stretch>
                </pic:blipFill>
                <pic:spPr>
                  <a:xfrm>
                    <a:off x="0" y="0"/>
                    <a:ext cx="1448329" cy="380704"/>
                  </a:xfrm>
                  <a:prstGeom prst="rect"/>
                  <a:ln/>
                </pic:spPr>
              </pic:pic>
            </a:graphicData>
          </a:graphic>
        </wp:inline>
      </w:drawing>
    </w:r>
    <w:r w:rsidDel="00000000" w:rsidR="00000000" w:rsidRPr="00000000">
      <w:rPr>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